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6F52A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47691" w:rsidRPr="00011E86" w:rsidRDefault="007943E8" w:rsidP="00011E8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B4451F" w:rsidP="00E4769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61D6F" w:rsidRDefault="00361D6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361D6F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Вариант 1 </w:t>
      </w:r>
    </w:p>
    <w:p w:rsidR="00DC41E9" w:rsidRDefault="00DC41E9" w:rsidP="00DC41E9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 Расчёт за поставляемый Товар происходит в порядке: 50% – предоплата, 50% – по факту поставки. Покупатель производит авансовый платёж в размере 50% от стоимости поставляемого Товара в течение 5 (пяти) рабочих дней с момента заключения Договора и соответствующей спецификации и получения счёта на предоплату. Оставшиеся 50% Покупатель оплачивает в течение 10 (десяти)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.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lastRenderedPageBreak/>
        <w:t>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  <w:proofErr w:type="gramEnd"/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_____%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 Е.Н. Кудрин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D6AEB" w:rsidRDefault="000D6AE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6F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Е.Н.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011E86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1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поставки товара: поставка товара осуществляется в срок с 01.12.2022 года  по 10.12.2022 года. Поставка Товара должна быть осуществлена единовременно всего объема/количества Товара</w:t>
            </w:r>
            <w:r w:rsidR="00720D3C" w:rsidRPr="00011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1A361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Гарантийный срок на товар - _________________________.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</w:t>
            </w:r>
            <w:bookmarkStart w:id="2" w:name="_GoBack"/>
            <w:bookmarkEnd w:id="2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D46" w:rsidRDefault="00410D46" w:rsidP="00804037">
      <w:pPr>
        <w:spacing w:after="0" w:line="240" w:lineRule="auto"/>
      </w:pPr>
      <w:r>
        <w:separator/>
      </w:r>
    </w:p>
  </w:endnote>
  <w:endnote w:type="continuationSeparator" w:id="0">
    <w:p w:rsidR="00410D46" w:rsidRDefault="00410D4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D46" w:rsidRDefault="00410D46" w:rsidP="00804037">
      <w:pPr>
        <w:spacing w:after="0" w:line="240" w:lineRule="auto"/>
      </w:pPr>
      <w:r>
        <w:separator/>
      </w:r>
    </w:p>
  </w:footnote>
  <w:footnote w:type="continuationSeparator" w:id="0">
    <w:p w:rsidR="00410D46" w:rsidRDefault="00410D4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11E86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6AEB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41E9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6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E4769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7691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E4769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7691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B4510-C293-4691-B8BF-36F992A17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4258</Words>
  <Characters>24274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2022-08-18T07:52:00Z</dcterms:modified>
</cp:coreProperties>
</file>